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jc w:val="center"/>
        <w:textAlignment w:val="auto"/>
        <w:rPr>
          <w:rFonts w:hint="eastAsia"/>
          <w:b/>
          <w:bCs/>
          <w:color w:val="333333"/>
          <w:sz w:val="44"/>
          <w:szCs w:val="44"/>
        </w:rPr>
      </w:pPr>
      <w:r>
        <w:rPr>
          <w:rFonts w:hint="eastAsia"/>
          <w:b/>
          <w:bCs/>
          <w:color w:val="333333"/>
          <w:sz w:val="44"/>
          <w:szCs w:val="44"/>
        </w:rPr>
        <w:t>滨州市中心医院</w:t>
      </w:r>
      <w:r>
        <w:rPr>
          <w:rFonts w:hint="eastAsia"/>
          <w:b/>
          <w:bCs/>
          <w:color w:val="333333"/>
          <w:sz w:val="44"/>
          <w:szCs w:val="44"/>
          <w:lang w:eastAsia="zh-CN"/>
        </w:rPr>
        <w:t>公开</w:t>
      </w:r>
      <w:r>
        <w:rPr>
          <w:rFonts w:hint="eastAsia"/>
          <w:b/>
          <w:bCs/>
          <w:color w:val="333333"/>
          <w:sz w:val="44"/>
          <w:szCs w:val="44"/>
        </w:rPr>
        <w:t>招聘</w:t>
      </w:r>
      <w:r>
        <w:rPr>
          <w:rFonts w:hint="eastAsia"/>
          <w:b/>
          <w:bCs/>
          <w:color w:val="333333"/>
          <w:sz w:val="44"/>
          <w:szCs w:val="44"/>
          <w:lang w:eastAsia="zh-CN"/>
        </w:rPr>
        <w:t>合同制</w:t>
      </w:r>
      <w:r>
        <w:rPr>
          <w:rFonts w:hint="eastAsia"/>
          <w:b/>
          <w:bCs/>
          <w:color w:val="333333"/>
          <w:sz w:val="44"/>
          <w:szCs w:val="44"/>
        </w:rPr>
        <w:t>工作人员简章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44"/>
          <w:szCs w:val="44"/>
          <w:lang w:val="en-US" w:eastAsia="zh-CN"/>
        </w:rPr>
        <w:t xml:space="preserve">   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555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山东省滨州市中心医院前身是始建于1902年的英国教会如己医院，经过一百余年的发展，逐步确立了滨州西部医疗中心、鲁北地区重要区域医疗中心地位，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系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一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所综合性三级甲等医院，是滨州医学院附属医院，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也是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潍坊医学院、滨州医学院研究生联合培养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基地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</w:rPr>
        <w:t>医院编制床位1450张，设有临床医技科室45个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级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名科7个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级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领先专科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7个市级质控中心挂靠医院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医院现为山东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省肿瘤医院肿瘤规范化诊疗基地，设有泰山学者特聘专家工作室，与加拿大多伦多圣米高医院、肖代斯医院和台湾大里仁爱医院等建立了长期合作交流关系。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55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医院相继开展的神经移植治疗截瘫、同种异体肾移植、肝脏移植、体外循环下心脏直视手术、外科微创技术、内科介入治疗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技术，走在了全市乃至全省的前列。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55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医院先后被授予“全国百姓放心示范医院”“全国首批人民满意医院”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“全国改善医疗服务示范医院”“全国管理创新医院”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“全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民健康管理示范医院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”“山东省文明单位”“山东省德耀齐鲁道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德示范基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地”“山东省抗击新冠肺炎疫情先进集体”等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荣誉称号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55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eastAsia="zh-CN"/>
        </w:rPr>
        <w:t>根据工作需要，现面向社会招聘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/>
        </w:rPr>
        <w:t>部分合同制工作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eastAsia="zh-CN"/>
        </w:rPr>
        <w:t>人员。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textAlignment w:val="auto"/>
        <w:rPr>
          <w:rFonts w:hint="eastAsia"/>
          <w:b/>
          <w:bCs/>
          <w:color w:val="auto"/>
          <w:kern w:val="2"/>
          <w:sz w:val="32"/>
          <w:szCs w:val="32"/>
        </w:rPr>
      </w:pPr>
      <w:r>
        <w:rPr>
          <w:rFonts w:hint="eastAsia"/>
          <w:b/>
          <w:bCs/>
          <w:color w:val="auto"/>
          <w:kern w:val="2"/>
          <w:sz w:val="32"/>
          <w:szCs w:val="32"/>
          <w:lang w:val="en-US" w:eastAsia="zh-CN"/>
        </w:rPr>
        <w:t xml:space="preserve">    一</w:t>
      </w:r>
      <w:r>
        <w:rPr>
          <w:rFonts w:hint="eastAsia"/>
          <w:b/>
          <w:bCs/>
          <w:color w:val="auto"/>
          <w:kern w:val="2"/>
          <w:sz w:val="32"/>
          <w:szCs w:val="32"/>
          <w:lang w:eastAsia="zh-CN"/>
        </w:rPr>
        <w:t>、</w:t>
      </w:r>
      <w:r>
        <w:rPr>
          <w:rFonts w:hint="eastAsia"/>
          <w:b/>
          <w:bCs/>
          <w:color w:val="auto"/>
          <w:kern w:val="2"/>
          <w:sz w:val="32"/>
          <w:szCs w:val="32"/>
        </w:rPr>
        <w:t>招聘条件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Times New Roman" w:eastAsia="仿宋_GB2312"/>
          <w:color w:val="auto"/>
          <w:kern w:val="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 xml:space="preserve"> 1、拥护党的路线、方针、政策，思想进步，作风扎实，遵纪守法，具有较强的责任心和较高的医德素养；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70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须取得全日制本科及以上学历，同时具有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相应的学位证书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/>
          <w:lang w:eastAsia="zh-CN"/>
        </w:rPr>
        <w:t>助产士岗位为全日制大专及以上学历。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70"/>
        <w:textAlignment w:val="auto"/>
        <w:outlineLvl w:val="9"/>
        <w:rPr>
          <w:rFonts w:hint="eastAsia" w:ascii="仿宋_GB2312" w:hAnsi="仿宋_GB2312" w:eastAsia="仿宋_GB2312" w:cs="仿宋_GB2312"/>
          <w:color w:val="0000FF"/>
          <w:kern w:val="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年龄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30周岁以下（1990年8月6日及以后出生）；医师岗位取得规范化培训合格证或有二级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以上综合医院三年以上工作经历者，年龄放宽到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35周岁以下（1985年8月6日及以后出生）；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70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4、体貌端庄，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具有良好的品行和适应岗位的身体条件，达到公务员体格检查标准；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70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曾受过刑事处罚和曾被开除公职的人员，在读普通高校非应届毕业生，以及法律法规规定不得聘用的其他情形的人员不得应聘。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70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6、应聘人员不得报考有《事业单位人事管理回避规定》（人社部规〔2019〕1号）中应回避情形的岗位。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70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7、具有招聘岗位规定的专业要求或其他要求；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right="0" w:rightChars="0" w:firstLine="643" w:firstLineChars="200"/>
        <w:jc w:val="left"/>
        <w:textAlignment w:val="auto"/>
        <w:outlineLvl w:val="9"/>
        <w:rPr>
          <w:rFonts w:hint="eastAsia" w:ascii="宋体" w:hAnsi="宋体" w:cs="宋体"/>
          <w:b/>
          <w:bCs/>
          <w:color w:val="auto"/>
          <w:sz w:val="32"/>
          <w:szCs w:val="32"/>
          <w:u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u w:val="none"/>
          <w:lang w:eastAsia="zh-CN"/>
        </w:rPr>
        <w:t>二、招聘岗位及人数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DFE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  <w:t>具体岗位及人数详见《岗位计划表》（附件1）。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DFE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 w:firstLine="643" w:firstLineChars="200"/>
        <w:textAlignment w:val="auto"/>
        <w:rPr>
          <w:rFonts w:hint="eastAsia" w:ascii="宋体" w:hAnsi="宋体" w:cs="宋体"/>
          <w:b/>
          <w:bCs/>
          <w:color w:val="auto"/>
          <w:sz w:val="32"/>
          <w:szCs w:val="32"/>
          <w:u w:val="none"/>
          <w:lang w:eastAsia="zh-CN"/>
        </w:rPr>
      </w:pPr>
      <w:r>
        <w:rPr>
          <w:rFonts w:hint="eastAsia" w:cs="宋体"/>
          <w:b/>
          <w:bCs/>
          <w:color w:val="auto"/>
          <w:sz w:val="32"/>
          <w:szCs w:val="32"/>
          <w:u w:val="none"/>
          <w:lang w:eastAsia="zh-CN"/>
        </w:rPr>
        <w:t>三</w:t>
      </w:r>
      <w:r>
        <w:rPr>
          <w:rFonts w:hint="eastAsia" w:ascii="宋体" w:hAnsi="宋体" w:cs="宋体"/>
          <w:b/>
          <w:bCs/>
          <w:color w:val="auto"/>
          <w:sz w:val="32"/>
          <w:szCs w:val="32"/>
          <w:u w:val="non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u w:val="none"/>
          <w:lang w:eastAsia="zh-CN"/>
        </w:rPr>
        <w:t>招聘</w:t>
      </w:r>
      <w:r>
        <w:rPr>
          <w:rFonts w:hint="eastAsia" w:ascii="宋体" w:hAnsi="宋体" w:cs="宋体"/>
          <w:b/>
          <w:bCs/>
          <w:color w:val="auto"/>
          <w:sz w:val="32"/>
          <w:szCs w:val="32"/>
          <w:u w:val="none"/>
          <w:lang w:eastAsia="zh-CN"/>
        </w:rPr>
        <w:t>程序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56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cs="宋体"/>
          <w:b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u w:val="none"/>
          <w:lang w:val="en-US" w:eastAsia="zh-CN"/>
        </w:rPr>
        <w:t>现场报名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560" w:leftChars="0" w:right="0" w:rightChars="0"/>
        <w:jc w:val="left"/>
        <w:textAlignment w:val="auto"/>
        <w:outlineLvl w:val="9"/>
        <w:rPr>
          <w:rFonts w:hint="default" w:ascii="宋体" w:hAnsi="宋体" w:cs="宋体"/>
          <w:b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u w:val="none"/>
          <w:lang w:val="en-US" w:eastAsia="zh-CN"/>
        </w:rPr>
        <w:t>1、报名时间、地点。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报名时间：2021年8月6日上午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8：00-11：30，下午2：00-5：00。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报名地点：滨州市中心医院</w:t>
      </w:r>
      <w:r>
        <w:rPr>
          <w:rFonts w:hint="eastAsia" w:ascii="仿宋_GB2312" w:hAnsi="仿宋" w:eastAsia="仿宋_GB2312" w:cs="宋体"/>
          <w:b w:val="0"/>
          <w:bCs w:val="0"/>
          <w:color w:val="auto"/>
          <w:kern w:val="0"/>
          <w:sz w:val="32"/>
          <w:szCs w:val="32"/>
          <w:u w:val="none"/>
          <w:lang w:val="en-US" w:eastAsia="zh-CN" w:bidi="ar-SA"/>
        </w:rPr>
        <w:t>组织人事科（山东省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惠民县环城南路108号行政办公楼二楼202房间）。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70"/>
        <w:textAlignment w:val="auto"/>
        <w:outlineLvl w:val="9"/>
        <w:rPr>
          <w:rFonts w:hint="default" w:ascii="宋体" w:hAnsi="宋体" w:eastAsia="宋体" w:cs="宋体"/>
          <w:b/>
          <w:bCs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u w:val="none"/>
          <w:lang w:val="en-US" w:eastAsia="zh-CN" w:bidi="ar-SA"/>
        </w:rPr>
        <w:t>2、现场审核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70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应聘人员须仔细阅读招聘简章，按要求提交证明材料（原件和复印件各1份）：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70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（1）《报名登记表》附件2。(报考人员只能限报一个岗位），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70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（2）有效期内的二代居民身份证原件、复印件（正反面）；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70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（3）毕业证书、学位证书原件、复印件及《教育部学历证书电子注册备案表》;留学生还要提供教育部留学服务中心学历学位认证复印件;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70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（4）符合报名年龄放宽的人员提交规培合格证书、二级以上甲等综合医院三年以上工作经历证明等材料。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70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）属在职人员应聘的，需提交有用人权限部门或单位出具的同意应聘证明或解聘证明，对出具证明确有困难的，由本人作出承诺且必须在体检前出具，否则视为弃权。定向、委培毕业生应聘，须征得定向、委培单位同意（附件3）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70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）考生本人签字的《诚信承诺书》（附件4），应聘人员提交的所有材料应当真实、准确、有效。提供虚假材料、有意隐瞒本人真实情况、恶意发送报名材料、扰乱报名秩序或伪造学历证明及其他有关证件获取报名资格的，查实后取消资格并按有关规定处理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70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）符合招聘岗位要求的其他材料。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70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对应聘人员的资格审核工作，贯穿招聘工作的全过程，对因提供有关信息材料不实的，一经发现取消招聘资格。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70"/>
        <w:textAlignment w:val="auto"/>
        <w:outlineLvl w:val="9"/>
        <w:rPr>
          <w:rFonts w:hint="default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/>
        </w:rPr>
        <w:t>（二）招聘形式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70"/>
        <w:textAlignment w:val="auto"/>
        <w:outlineLvl w:val="9"/>
        <w:rPr>
          <w:rFonts w:hint="eastAsia" w:asci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DFEFF"/>
          <w:lang w:val="en-US" w:eastAsia="zh-CN"/>
        </w:rPr>
      </w:pPr>
      <w:r>
        <w:rPr>
          <w:rFonts w:hint="eastAsia" w:asci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DFEFF"/>
          <w:lang w:val="en-US" w:eastAsia="zh-CN"/>
        </w:rPr>
        <w:t>经现场资格审核符合条件者，按照招聘计划采取笔试、面试相结合的方式，笔试成绩由高分到低分按1：3比例确定进入面试范围人员，达不到招聘计划比例的按实有报考人数确定面试范围人员，面试结束后，按照笔试成</w:t>
      </w:r>
      <w:r>
        <w:rPr>
          <w:rFonts w:hint="eastAsia" w:ascii="仿宋_GB2312" w:eastAsia="仿宋_GB2312" w:cs="仿宋_GB2312"/>
          <w:i w:val="0"/>
          <w:caps w:val="0"/>
          <w:color w:val="333333"/>
          <w:spacing w:val="0"/>
          <w:sz w:val="32"/>
          <w:szCs w:val="32"/>
          <w:u w:val="none"/>
          <w:shd w:val="clear" w:color="auto" w:fill="FDFEFF"/>
          <w:lang w:val="en-US" w:eastAsia="zh-CN"/>
        </w:rPr>
        <w:t>绩40%，面试成绩60%的比例计</w:t>
      </w:r>
      <w:r>
        <w:rPr>
          <w:rFonts w:hint="eastAsia" w:asci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DFEFF"/>
          <w:lang w:val="en-US" w:eastAsia="zh-CN"/>
        </w:rPr>
        <w:t>算总成绩，由高到底依次录取，达不到招聘计划人数的，根据总成绩依次录取，为保证新进人员基本素质，设置最低分数线70分，低于最低分数线者，取消体检范围资格。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70"/>
        <w:textAlignment w:val="auto"/>
        <w:outlineLvl w:val="9"/>
        <w:rPr>
          <w:rFonts w:hint="eastAsia" w:asci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DFEFF"/>
          <w:lang w:val="en-US" w:eastAsia="zh-CN"/>
        </w:rPr>
      </w:pPr>
      <w:r>
        <w:rPr>
          <w:rFonts w:hint="eastAsia" w:asci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DFEFF"/>
          <w:lang w:val="en-US" w:eastAsia="zh-CN"/>
        </w:rPr>
        <w:t>具体笔试、面试时间、地点、方式和相关事宜通过医院网站另行通知。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eastAsia="仿宋_GB2312"/>
          <w:b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eastAsia="仿宋_GB2312"/>
          <w:b/>
          <w:bCs/>
          <w:color w:val="auto"/>
          <w:sz w:val="32"/>
          <w:szCs w:val="32"/>
          <w:u w:val="none"/>
          <w:lang w:val="en-US" w:eastAsia="zh-CN"/>
        </w:rPr>
        <w:t>（三）体检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right="0" w:rightChars="0" w:firstLine="640" w:firstLineChars="200"/>
        <w:jc w:val="left"/>
        <w:textAlignment w:val="auto"/>
        <w:outlineLvl w:val="9"/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根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据招聘</w:t>
      </w:r>
      <w:r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color="auto" w:fill="FDFEFF"/>
          <w:lang w:val="en-US" w:eastAsia="zh-CN" w:bidi="ar-SA"/>
        </w:rPr>
        <w:t>岗位，按照招聘人数1:1的比例，确定进入体检范围人员，体检费用由应聘人员承担，参照公务员体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检标准对通过人员进行体检，对按规定需要复检的，复检只进行1次，结果以复检结论为准。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对于放弃体检或者体检不合格造成的空缺，按考试成绩由高到低依次递补。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60"/>
        <w:textAlignment w:val="auto"/>
        <w:outlineLvl w:val="9"/>
        <w:rPr>
          <w:rFonts w:hint="eastAsia"/>
          <w:b/>
          <w:bCs/>
          <w:color w:val="auto"/>
          <w:kern w:val="2"/>
          <w:sz w:val="32"/>
          <w:szCs w:val="32"/>
          <w:lang w:eastAsia="zh-CN"/>
        </w:rPr>
      </w:pPr>
      <w:r>
        <w:rPr>
          <w:rFonts w:hint="eastAsia"/>
          <w:b/>
          <w:bCs/>
          <w:color w:val="auto"/>
          <w:kern w:val="2"/>
          <w:sz w:val="32"/>
          <w:szCs w:val="32"/>
          <w:lang w:eastAsia="zh-CN"/>
        </w:rPr>
        <w:t>四、公示录用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DFE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 w:firstLine="640" w:firstLineChars="200"/>
        <w:textAlignment w:val="auto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color="auto" w:fill="FDFEFF"/>
          <w:lang w:val="en-US" w:eastAsia="zh-CN" w:bidi="ar-SA"/>
        </w:rPr>
      </w:pPr>
      <w:r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color="auto" w:fill="FDFEFF"/>
          <w:lang w:val="en-US" w:eastAsia="zh-CN" w:bidi="ar-SA"/>
        </w:rPr>
        <w:t>对体检合格的拟聘用人员，在医院官网统一公示，公示期为7个工作日。对公示无异议的，办理相关入职手续，与医院签订劳动合同。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60"/>
        <w:textAlignment w:val="auto"/>
        <w:outlineLvl w:val="9"/>
        <w:rPr>
          <w:rFonts w:hint="eastAsia"/>
          <w:b/>
          <w:bCs/>
          <w:color w:val="auto"/>
          <w:kern w:val="2"/>
          <w:sz w:val="32"/>
          <w:szCs w:val="32"/>
        </w:rPr>
      </w:pPr>
      <w:r>
        <w:rPr>
          <w:rFonts w:hint="eastAsia"/>
          <w:b/>
          <w:bCs/>
          <w:color w:val="auto"/>
          <w:kern w:val="2"/>
          <w:sz w:val="32"/>
          <w:szCs w:val="32"/>
          <w:lang w:eastAsia="zh-CN"/>
        </w:rPr>
        <w:t>五、</w:t>
      </w:r>
      <w:r>
        <w:rPr>
          <w:rFonts w:hint="eastAsia"/>
          <w:b/>
          <w:bCs/>
          <w:color w:val="auto"/>
          <w:kern w:val="2"/>
          <w:sz w:val="32"/>
          <w:szCs w:val="32"/>
        </w:rPr>
        <w:t>工作待遇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70"/>
        <w:textAlignment w:val="auto"/>
        <w:outlineLvl w:val="9"/>
        <w:rPr>
          <w:rFonts w:hint="eastAsia" w:ascii="仿宋_GB2312" w:eastAsia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kern w:val="2"/>
          <w:sz w:val="32"/>
          <w:szCs w:val="32"/>
          <w:lang w:val="en-US" w:eastAsia="zh-CN"/>
        </w:rPr>
        <w:t>1、录</w:t>
      </w:r>
      <w:r>
        <w:rPr>
          <w:rFonts w:hint="eastAsia" w:ascii="仿宋_GB2312" w:eastAsia="仿宋_GB2312"/>
          <w:color w:val="auto"/>
          <w:kern w:val="2"/>
          <w:sz w:val="32"/>
          <w:szCs w:val="32"/>
          <w:lang w:eastAsia="zh-CN"/>
        </w:rPr>
        <w:t>用人员的工资</w:t>
      </w:r>
      <w:r>
        <w:rPr>
          <w:rFonts w:hint="eastAsia" w:ascii="仿宋_GB2312" w:eastAsia="仿宋_GB2312"/>
          <w:color w:val="auto"/>
          <w:kern w:val="2"/>
          <w:sz w:val="32"/>
          <w:szCs w:val="32"/>
          <w:lang w:val="en-US" w:eastAsia="zh-CN"/>
        </w:rPr>
        <w:t>、</w:t>
      </w:r>
      <w:r>
        <w:rPr>
          <w:rFonts w:hint="eastAsia" w:ascii="仿宋_GB2312" w:eastAsia="仿宋_GB2312"/>
          <w:color w:val="auto"/>
          <w:kern w:val="2"/>
          <w:sz w:val="32"/>
          <w:szCs w:val="32"/>
          <w:lang w:eastAsia="zh-CN"/>
        </w:rPr>
        <w:t>绩效工资、福利待遇按医院合同制人员相关规定执行，根据国家和地方有关规定缴纳五险一金</w:t>
      </w:r>
      <w:r>
        <w:rPr>
          <w:rFonts w:hint="eastAsia" w:ascii="仿宋_GB2312" w:eastAsia="仿宋_GB2312"/>
          <w:color w:val="0000FF"/>
          <w:kern w:val="2"/>
          <w:sz w:val="32"/>
          <w:szCs w:val="32"/>
          <w:lang w:eastAsia="zh-CN"/>
        </w:rPr>
        <w:t>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left="0" w:leftChars="0" w:right="0" w:rightChars="0" w:firstLine="570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eastAsia="仿宋_GB2312"/>
          <w:color w:val="auto"/>
          <w:kern w:val="2"/>
          <w:sz w:val="32"/>
          <w:szCs w:val="32"/>
          <w:lang w:val="en-US" w:eastAsia="zh-CN"/>
        </w:rPr>
        <w:t>2、录</w:t>
      </w:r>
      <w:r>
        <w:rPr>
          <w:rFonts w:hint="eastAsia" w:ascii="仿宋_GB2312" w:eastAsia="仿宋_GB2312"/>
          <w:color w:val="auto"/>
          <w:kern w:val="2"/>
          <w:sz w:val="32"/>
          <w:szCs w:val="32"/>
          <w:lang w:eastAsia="zh-CN"/>
        </w:rPr>
        <w:t>用人员实行</w:t>
      </w:r>
      <w:r>
        <w:rPr>
          <w:rFonts w:hint="eastAsia" w:ascii="仿宋_GB2312" w:eastAsia="仿宋_GB2312"/>
          <w:color w:val="auto"/>
          <w:kern w:val="2"/>
          <w:sz w:val="32"/>
          <w:szCs w:val="32"/>
          <w:lang w:val="en-US" w:eastAsia="zh-CN"/>
        </w:rPr>
        <w:t>3个月</w:t>
      </w:r>
      <w:r>
        <w:rPr>
          <w:rFonts w:hint="eastAsia" w:ascii="仿宋_GB2312" w:eastAsia="仿宋_GB2312"/>
          <w:color w:val="auto"/>
          <w:kern w:val="2"/>
          <w:sz w:val="32"/>
          <w:szCs w:val="32"/>
          <w:lang w:eastAsia="zh-CN"/>
        </w:rPr>
        <w:t>试用期，试用期满经考核不合格者医院将与本人解除劳动合同，试用期间人员工资及有关待遇按照医院规定执行。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560"/>
        <w:jc w:val="left"/>
        <w:textAlignment w:val="auto"/>
        <w:outlineLvl w:val="9"/>
        <w:rPr>
          <w:rFonts w:hint="eastAsia" w:ascii="宋体" w:hAnsi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lang w:eastAsia="zh-CN"/>
        </w:rPr>
        <w:t>六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宋体" w:hAnsi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其他事宜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1、应聘人员在招聘期间，应及时关注医院官网发布招聘信息，并保持本人通讯畅通，因本人原因错过重要信息而影响招聘的，责任自负。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right="0" w:rightChars="0" w:firstLine="640" w:firstLineChars="200"/>
        <w:textAlignment w:val="auto"/>
        <w:outlineLvl w:val="9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、根据疫情防控工作要求，线下公开招聘活动期间（现场审核、笔试、面试等），应聘人员需主动出示健康通行码，全程佩戴防护口罩，并逐一进行体温测量，体温正常且持有健康通行码绿码方可参加公开招聘活动，在现场等候时，要求每位应聘人员保持1.5米以上的安全距离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560"/>
        <w:jc w:val="left"/>
        <w:textAlignment w:val="auto"/>
        <w:outlineLvl w:val="9"/>
        <w:rPr>
          <w:rFonts w:hint="eastAsia" w:ascii="宋体" w:hAnsi="宋体" w:cs="宋体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lang w:val="en-US" w:eastAsia="zh-CN"/>
        </w:rPr>
        <w:t>七、联系方式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联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 xml:space="preserve">系人：李老师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联系电话：0543-5321637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 xml:space="preserve">    邮  箱：zxyy5321637@163.com     邮编：251700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 xml:space="preserve">    医院网址：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instrText xml:space="preserve"> HYPERLINK "http://www.bzszxyy.com" </w:instrTex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http://www.bzszxyy.com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fldChar w:fldCharType="end"/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联系地址：山东省滨州市中心医</w:t>
      </w:r>
      <w:r>
        <w:rPr>
          <w:rFonts w:hint="eastAsia" w:ascii="仿宋_GB2312" w:hAnsi="仿宋" w:eastAsia="仿宋_GB2312" w:cs="宋体"/>
          <w:b w:val="0"/>
          <w:bCs w:val="0"/>
          <w:color w:val="auto"/>
          <w:kern w:val="0"/>
          <w:sz w:val="32"/>
          <w:szCs w:val="32"/>
          <w:u w:val="none"/>
          <w:lang w:val="en-US" w:eastAsia="zh-CN" w:bidi="ar-SA"/>
        </w:rPr>
        <w:t>院组织人事科（山东省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惠民县环城南路108号行政办公楼二楼201房间）。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附件1：2021年公开招聘合同制工作人员岗位计划表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附件2：2021年公开招聘合同制工作人员报名登记表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附件3：同意应聘证明（式样）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附件4：2021年公开招聘合同制工作人员诚信承诺书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sz w:val="32"/>
          <w:szCs w:val="32"/>
        </w:rPr>
      </w:pPr>
    </w:p>
    <w:sectPr>
      <w:footerReference r:id="rId3" w:type="default"/>
      <w:pgSz w:w="11906" w:h="16838"/>
      <w:pgMar w:top="1270" w:right="1349" w:bottom="1270" w:left="140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CA84D1"/>
    <w:multiLevelType w:val="singleLevel"/>
    <w:tmpl w:val="53CA84D1"/>
    <w:lvl w:ilvl="0" w:tentative="0">
      <w:start w:val="1"/>
      <w:numFmt w:val="chineseCounting"/>
      <w:suff w:val="nothing"/>
      <w:lvlText w:val="（%1）"/>
      <w:lvlJc w:val="left"/>
      <w:pPr>
        <w:ind w:left="56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821E81"/>
    <w:rsid w:val="0681591F"/>
    <w:rsid w:val="187B3903"/>
    <w:rsid w:val="1B6A26FA"/>
    <w:rsid w:val="1FEE6093"/>
    <w:rsid w:val="3293184E"/>
    <w:rsid w:val="350740CE"/>
    <w:rsid w:val="44D606AD"/>
    <w:rsid w:val="51E4659B"/>
    <w:rsid w:val="53DF3F15"/>
    <w:rsid w:val="58761DDE"/>
    <w:rsid w:val="59535D68"/>
    <w:rsid w:val="59B94A4B"/>
    <w:rsid w:val="64D14074"/>
    <w:rsid w:val="66F27C0A"/>
    <w:rsid w:val="6A404C14"/>
    <w:rsid w:val="79821E81"/>
    <w:rsid w:val="7A9E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2021-07-23T00:38:00Z</dcterms:created>
  <dc:creator>云中月</dc:creator>
  <cp:lastModifiedBy>云中月</cp:lastModifiedBy>
  <cp:lastPrinted>2021-07-30T06:32:00Z</cp:lastPrinted>
  <dcterms:modified xsi:type="dcterms:W3CDTF">2021-07-30T10:00:27Z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B7B2F3966EEB406585E5E33E7C831AC2</vt:lpwstr>
  </property>
</Properties>
</file>